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DB18" w14:textId="77777777" w:rsidR="00B3597D" w:rsidRPr="005860DF" w:rsidRDefault="00B3597D" w:rsidP="00B3597D">
      <w:pPr>
        <w:pStyle w:val="NoSpacing"/>
        <w:jc w:val="both"/>
        <w:rPr>
          <w:rFonts w:ascii="Times New Roman" w:hAnsi="Times New Roman" w:cs="Times New Roman"/>
          <w:sz w:val="24"/>
          <w:szCs w:val="24"/>
        </w:rPr>
      </w:pPr>
      <w:r w:rsidRPr="00E60C83">
        <w:rPr>
          <w:rFonts w:ascii="Times New Roman" w:hAnsi="Times New Roman" w:cs="Times New Roman"/>
          <w:b/>
          <w:sz w:val="24"/>
          <w:szCs w:val="24"/>
        </w:rPr>
        <w:t>Panelist:</w:t>
      </w:r>
      <w:r w:rsidRPr="005860DF">
        <w:rPr>
          <w:rFonts w:ascii="Times New Roman" w:hAnsi="Times New Roman" w:cs="Times New Roman"/>
          <w:sz w:val="24"/>
          <w:szCs w:val="24"/>
        </w:rPr>
        <w:t xml:space="preserve"> Frederick H. White</w:t>
      </w:r>
      <w:r>
        <w:rPr>
          <w:rFonts w:ascii="Times New Roman" w:hAnsi="Times New Roman" w:cs="Times New Roman"/>
          <w:sz w:val="24"/>
          <w:szCs w:val="24"/>
        </w:rPr>
        <w:t xml:space="preserve"> </w:t>
      </w:r>
      <w:r w:rsidRPr="001C5489">
        <w:rPr>
          <w:rFonts w:ascii="Times New Roman" w:hAnsi="Times New Roman" w:cs="Times New Roman"/>
          <w:sz w:val="24"/>
          <w:szCs w:val="24"/>
        </w:rPr>
        <w:t>&lt;</w:t>
      </w:r>
      <w:r>
        <w:rPr>
          <w:rFonts w:ascii="Times New Roman" w:hAnsi="Times New Roman" w:cs="Times New Roman"/>
          <w:sz w:val="24"/>
          <w:szCs w:val="24"/>
        </w:rPr>
        <w:t>Frederick.white</w:t>
      </w:r>
      <w:r w:rsidRPr="001C5489">
        <w:rPr>
          <w:rFonts w:ascii="Times New Roman" w:hAnsi="Times New Roman" w:cs="Times New Roman"/>
          <w:sz w:val="24"/>
          <w:szCs w:val="24"/>
        </w:rPr>
        <w:t>@</w:t>
      </w:r>
      <w:r>
        <w:rPr>
          <w:rFonts w:ascii="Times New Roman" w:hAnsi="Times New Roman" w:cs="Times New Roman"/>
          <w:sz w:val="24"/>
          <w:szCs w:val="24"/>
        </w:rPr>
        <w:t>uvu</w:t>
      </w:r>
      <w:r w:rsidRPr="001C5489">
        <w:rPr>
          <w:rFonts w:ascii="Times New Roman" w:hAnsi="Times New Roman" w:cs="Times New Roman"/>
          <w:sz w:val="24"/>
          <w:szCs w:val="24"/>
        </w:rPr>
        <w:t>.edu&gt;</w:t>
      </w:r>
    </w:p>
    <w:p w14:paraId="17CD07C8" w14:textId="77777777" w:rsidR="00B3597D" w:rsidRPr="005860DF" w:rsidRDefault="00B3597D" w:rsidP="00B3597D">
      <w:pPr>
        <w:pStyle w:val="NoSpacing"/>
        <w:jc w:val="both"/>
        <w:rPr>
          <w:rFonts w:ascii="Times New Roman" w:hAnsi="Times New Roman" w:cs="Times New Roman"/>
          <w:sz w:val="24"/>
          <w:szCs w:val="24"/>
        </w:rPr>
      </w:pPr>
      <w:r w:rsidRPr="00E60C83">
        <w:rPr>
          <w:rFonts w:ascii="Times New Roman" w:hAnsi="Times New Roman" w:cs="Times New Roman"/>
          <w:b/>
          <w:sz w:val="24"/>
          <w:szCs w:val="24"/>
        </w:rPr>
        <w:t>Title:</w:t>
      </w:r>
      <w:r w:rsidRPr="005860DF">
        <w:rPr>
          <w:rFonts w:ascii="Times New Roman" w:hAnsi="Times New Roman" w:cs="Times New Roman"/>
          <w:sz w:val="24"/>
          <w:szCs w:val="24"/>
        </w:rPr>
        <w:t xml:space="preserve"> Soviet Critics’ Response to Ernest Hemingway’s Emerging Social Consciousness</w:t>
      </w:r>
    </w:p>
    <w:p w14:paraId="2FB031E3" w14:textId="77777777" w:rsidR="00B3597D" w:rsidRPr="005860DF" w:rsidRDefault="00B3597D" w:rsidP="00B3597D">
      <w:pPr>
        <w:pStyle w:val="PlainText"/>
        <w:rPr>
          <w:rFonts w:ascii="Times New Roman" w:hAnsi="Times New Roman" w:cs="Times New Roman"/>
          <w:sz w:val="24"/>
          <w:szCs w:val="24"/>
        </w:rPr>
      </w:pPr>
      <w:r w:rsidRPr="00E60C83">
        <w:rPr>
          <w:rFonts w:ascii="Times New Roman" w:hAnsi="Times New Roman" w:cs="Times New Roman"/>
          <w:b/>
          <w:sz w:val="24"/>
          <w:szCs w:val="24"/>
        </w:rPr>
        <w:t>Abstract:</w:t>
      </w:r>
      <w:r w:rsidRPr="005860DF">
        <w:rPr>
          <w:rFonts w:ascii="Times New Roman" w:hAnsi="Times New Roman" w:cs="Times New Roman"/>
          <w:sz w:val="24"/>
          <w:szCs w:val="24"/>
        </w:rPr>
        <w:t xml:space="preserve"> Between 1936 and 1939 Ernest Hemingway began to display a political commitment that made him attractive to left-leaning American critics and to Soviet cultural merchants. His former contempt for any ideology and a willingness to expose the sham made his public image even more salient once he became an outspoken antifascist. Hemingway’s departure for Spain as a news correspondent to cover the Spanish Civil War was praised in the Soviet Union, where there was some anticipation that the author would move beyond the pessimism, skepticism and individualism that had been noted in his early literary works. “The Chauffeurs of Madrid” appeared in the journal </w:t>
      </w:r>
      <w:r w:rsidRPr="005860DF">
        <w:rPr>
          <w:rFonts w:ascii="Times New Roman" w:hAnsi="Times New Roman" w:cs="Times New Roman"/>
          <w:i/>
          <w:sz w:val="24"/>
          <w:szCs w:val="24"/>
        </w:rPr>
        <w:t>Abroad</w:t>
      </w:r>
      <w:r w:rsidRPr="005860DF">
        <w:rPr>
          <w:rFonts w:ascii="Times New Roman" w:hAnsi="Times New Roman" w:cs="Times New Roman"/>
          <w:sz w:val="24"/>
          <w:szCs w:val="24"/>
        </w:rPr>
        <w:t xml:space="preserve"> (Za </w:t>
      </w:r>
      <w:proofErr w:type="spellStart"/>
      <w:r w:rsidRPr="005860DF">
        <w:rPr>
          <w:rFonts w:ascii="Times New Roman" w:hAnsi="Times New Roman" w:cs="Times New Roman"/>
          <w:sz w:val="24"/>
          <w:szCs w:val="24"/>
        </w:rPr>
        <w:t>rubezhom</w:t>
      </w:r>
      <w:proofErr w:type="spellEnd"/>
      <w:r w:rsidRPr="005860DF">
        <w:rPr>
          <w:rFonts w:ascii="Times New Roman" w:hAnsi="Times New Roman" w:cs="Times New Roman"/>
          <w:sz w:val="24"/>
          <w:szCs w:val="24"/>
        </w:rPr>
        <w:t xml:space="preserve">) on 25 June 1937. </w:t>
      </w:r>
      <w:r>
        <w:rPr>
          <w:rFonts w:ascii="Times New Roman" w:hAnsi="Times New Roman" w:cs="Times New Roman"/>
          <w:sz w:val="24"/>
          <w:szCs w:val="24"/>
        </w:rPr>
        <w:t xml:space="preserve">The novel </w:t>
      </w:r>
      <w:r w:rsidRPr="005860DF">
        <w:rPr>
          <w:rFonts w:ascii="Times New Roman" w:hAnsi="Times New Roman" w:cs="Times New Roman"/>
          <w:i/>
          <w:sz w:val="24"/>
          <w:szCs w:val="24"/>
        </w:rPr>
        <w:t>To Have and Have Not</w:t>
      </w:r>
      <w:r w:rsidRPr="005860DF">
        <w:rPr>
          <w:rFonts w:ascii="Times New Roman" w:hAnsi="Times New Roman" w:cs="Times New Roman"/>
          <w:sz w:val="24"/>
          <w:szCs w:val="24"/>
        </w:rPr>
        <w:t xml:space="preserve"> was published in October 1937 and a Russian translation soon followed in </w:t>
      </w:r>
      <w:r w:rsidRPr="005860DF">
        <w:rPr>
          <w:rFonts w:ascii="Times New Roman" w:hAnsi="Times New Roman" w:cs="Times New Roman"/>
          <w:i/>
          <w:sz w:val="24"/>
          <w:szCs w:val="24"/>
        </w:rPr>
        <w:t>International Literature</w:t>
      </w:r>
      <w:r w:rsidRPr="005860DF">
        <w:rPr>
          <w:rFonts w:ascii="Times New Roman" w:hAnsi="Times New Roman" w:cs="Times New Roman"/>
          <w:sz w:val="24"/>
          <w:szCs w:val="24"/>
        </w:rPr>
        <w:t xml:space="preserve"> (</w:t>
      </w:r>
      <w:proofErr w:type="spellStart"/>
      <w:r w:rsidRPr="005860DF">
        <w:rPr>
          <w:rStyle w:val="hvr"/>
          <w:rFonts w:ascii="Times New Roman" w:hAnsi="Times New Roman" w:cs="Times New Roman"/>
          <w:sz w:val="24"/>
          <w:szCs w:val="24"/>
        </w:rPr>
        <w:t>Internatsional’naia</w:t>
      </w:r>
      <w:proofErr w:type="spellEnd"/>
      <w:r w:rsidRPr="005860DF">
        <w:rPr>
          <w:rStyle w:val="hvr"/>
          <w:rFonts w:ascii="Times New Roman" w:hAnsi="Times New Roman" w:cs="Times New Roman"/>
          <w:sz w:val="24"/>
          <w:szCs w:val="24"/>
        </w:rPr>
        <w:t xml:space="preserve"> </w:t>
      </w:r>
      <w:proofErr w:type="spellStart"/>
      <w:r w:rsidRPr="005860DF">
        <w:rPr>
          <w:rStyle w:val="hvr"/>
          <w:rFonts w:ascii="Times New Roman" w:hAnsi="Times New Roman" w:cs="Times New Roman"/>
          <w:sz w:val="24"/>
          <w:szCs w:val="24"/>
        </w:rPr>
        <w:t>literatura</w:t>
      </w:r>
      <w:proofErr w:type="spellEnd"/>
      <w:r w:rsidRPr="005860DF">
        <w:rPr>
          <w:rFonts w:ascii="Times New Roman" w:hAnsi="Times New Roman" w:cs="Times New Roman"/>
          <w:sz w:val="24"/>
          <w:szCs w:val="24"/>
        </w:rPr>
        <w:t>) with a tentatively positive response from Soviet critics.</w:t>
      </w:r>
      <w:r>
        <w:rPr>
          <w:rFonts w:ascii="Times New Roman" w:hAnsi="Times New Roman" w:cs="Times New Roman"/>
          <w:sz w:val="24"/>
          <w:szCs w:val="24"/>
        </w:rPr>
        <w:t xml:space="preserve"> </w:t>
      </w:r>
      <w:r w:rsidRPr="005860DF">
        <w:rPr>
          <w:rFonts w:ascii="Times New Roman" w:hAnsi="Times New Roman" w:cs="Times New Roman"/>
          <w:sz w:val="24"/>
          <w:szCs w:val="24"/>
        </w:rPr>
        <w:t>A portion of his</w:t>
      </w:r>
      <w:r>
        <w:rPr>
          <w:rFonts w:ascii="Times New Roman" w:hAnsi="Times New Roman" w:cs="Times New Roman"/>
          <w:sz w:val="24"/>
          <w:szCs w:val="24"/>
        </w:rPr>
        <w:t xml:space="preserve"> film</w:t>
      </w:r>
      <w:r w:rsidRPr="005860DF">
        <w:rPr>
          <w:rFonts w:ascii="Times New Roman" w:hAnsi="Times New Roman" w:cs="Times New Roman"/>
          <w:sz w:val="24"/>
          <w:szCs w:val="24"/>
        </w:rPr>
        <w:t xml:space="preserve"> script</w:t>
      </w:r>
      <w:r>
        <w:rPr>
          <w:rFonts w:ascii="Times New Roman" w:hAnsi="Times New Roman" w:cs="Times New Roman"/>
          <w:sz w:val="24"/>
          <w:szCs w:val="24"/>
        </w:rPr>
        <w:t>,</w:t>
      </w:r>
      <w:r w:rsidRPr="005860DF">
        <w:rPr>
          <w:rFonts w:ascii="Times New Roman" w:hAnsi="Times New Roman" w:cs="Times New Roman"/>
          <w:sz w:val="24"/>
          <w:szCs w:val="24"/>
        </w:rPr>
        <w:t xml:space="preserve"> </w:t>
      </w:r>
      <w:r w:rsidRPr="005860DF">
        <w:rPr>
          <w:rFonts w:ascii="Times New Roman" w:hAnsi="Times New Roman" w:cs="Times New Roman"/>
          <w:i/>
          <w:sz w:val="24"/>
          <w:szCs w:val="24"/>
        </w:rPr>
        <w:t>The Spanish Earth</w:t>
      </w:r>
      <w:r>
        <w:rPr>
          <w:rFonts w:ascii="Times New Roman" w:hAnsi="Times New Roman" w:cs="Times New Roman"/>
          <w:sz w:val="24"/>
          <w:szCs w:val="24"/>
        </w:rPr>
        <w:t>,</w:t>
      </w:r>
      <w:r w:rsidRPr="005860DF">
        <w:rPr>
          <w:rFonts w:ascii="Times New Roman" w:hAnsi="Times New Roman" w:cs="Times New Roman"/>
          <w:sz w:val="24"/>
          <w:szCs w:val="24"/>
        </w:rPr>
        <w:t xml:space="preserve"> was published in the newspaper </w:t>
      </w:r>
      <w:proofErr w:type="spellStart"/>
      <w:r w:rsidRPr="005860DF">
        <w:rPr>
          <w:rFonts w:ascii="Times New Roman" w:hAnsi="Times New Roman" w:cs="Times New Roman"/>
          <w:i/>
          <w:sz w:val="24"/>
          <w:szCs w:val="24"/>
        </w:rPr>
        <w:t>Izvestiia</w:t>
      </w:r>
      <w:proofErr w:type="spellEnd"/>
      <w:r w:rsidRPr="005860DF">
        <w:rPr>
          <w:rFonts w:ascii="Times New Roman" w:hAnsi="Times New Roman" w:cs="Times New Roman"/>
          <w:sz w:val="24"/>
          <w:szCs w:val="24"/>
        </w:rPr>
        <w:t xml:space="preserve"> on 29 December 1937. The entire </w:t>
      </w:r>
      <w:r>
        <w:rPr>
          <w:rFonts w:ascii="Times New Roman" w:hAnsi="Times New Roman" w:cs="Times New Roman"/>
          <w:sz w:val="24"/>
          <w:szCs w:val="24"/>
        </w:rPr>
        <w:t xml:space="preserve">film </w:t>
      </w:r>
      <w:r w:rsidRPr="005860DF">
        <w:rPr>
          <w:rFonts w:ascii="Times New Roman" w:hAnsi="Times New Roman" w:cs="Times New Roman"/>
          <w:sz w:val="24"/>
          <w:szCs w:val="24"/>
        </w:rPr>
        <w:t xml:space="preserve">script was published in </w:t>
      </w:r>
      <w:r w:rsidRPr="005860DF">
        <w:rPr>
          <w:rFonts w:ascii="Times New Roman" w:hAnsi="Times New Roman" w:cs="Times New Roman"/>
          <w:i/>
          <w:sz w:val="24"/>
          <w:szCs w:val="24"/>
        </w:rPr>
        <w:t>International Literature</w:t>
      </w:r>
      <w:r w:rsidRPr="005860DF">
        <w:rPr>
          <w:rFonts w:ascii="Times New Roman" w:hAnsi="Times New Roman" w:cs="Times New Roman"/>
          <w:sz w:val="24"/>
          <w:szCs w:val="24"/>
        </w:rPr>
        <w:t xml:space="preserve"> </w:t>
      </w:r>
      <w:r>
        <w:rPr>
          <w:rFonts w:ascii="Times New Roman" w:hAnsi="Times New Roman" w:cs="Times New Roman"/>
          <w:sz w:val="24"/>
          <w:szCs w:val="24"/>
        </w:rPr>
        <w:t>in</w:t>
      </w:r>
      <w:r w:rsidRPr="005860DF">
        <w:rPr>
          <w:rFonts w:ascii="Times New Roman" w:hAnsi="Times New Roman" w:cs="Times New Roman"/>
          <w:sz w:val="24"/>
          <w:szCs w:val="24"/>
        </w:rPr>
        <w:t xml:space="preserve"> 1938.  Yet, it was Hemingway’s play, </w:t>
      </w:r>
      <w:r w:rsidRPr="005860DF">
        <w:rPr>
          <w:rFonts w:ascii="Times New Roman" w:hAnsi="Times New Roman" w:cs="Times New Roman"/>
          <w:i/>
          <w:sz w:val="24"/>
          <w:szCs w:val="24"/>
        </w:rPr>
        <w:t>The Fifth Column</w:t>
      </w:r>
      <w:r w:rsidRPr="005860DF">
        <w:rPr>
          <w:rFonts w:ascii="Times New Roman" w:hAnsi="Times New Roman" w:cs="Times New Roman"/>
          <w:sz w:val="24"/>
          <w:szCs w:val="24"/>
        </w:rPr>
        <w:t xml:space="preserve"> that was met with unanimous enthusiasm. It was translated into Russian and published in the first number of </w:t>
      </w:r>
      <w:r w:rsidRPr="005860DF">
        <w:rPr>
          <w:rFonts w:ascii="Times New Roman" w:hAnsi="Times New Roman" w:cs="Times New Roman"/>
          <w:i/>
          <w:sz w:val="24"/>
          <w:szCs w:val="24"/>
        </w:rPr>
        <w:t>International Literature</w:t>
      </w:r>
      <w:r w:rsidRPr="005860DF">
        <w:rPr>
          <w:rFonts w:ascii="Times New Roman" w:hAnsi="Times New Roman" w:cs="Times New Roman"/>
          <w:sz w:val="24"/>
          <w:szCs w:val="24"/>
        </w:rPr>
        <w:t xml:space="preserve"> for 1939.  This paper will examine in some detail Hemingway’s emerging social consciousness and the positive response of his Soviet critics that validated their earlier efforts to co-opt </w:t>
      </w:r>
      <w:r>
        <w:rPr>
          <w:rFonts w:ascii="Times New Roman" w:hAnsi="Times New Roman" w:cs="Times New Roman"/>
          <w:sz w:val="24"/>
          <w:szCs w:val="24"/>
        </w:rPr>
        <w:t>the American author</w:t>
      </w:r>
      <w:r w:rsidRPr="005860DF">
        <w:rPr>
          <w:rFonts w:ascii="Times New Roman" w:hAnsi="Times New Roman" w:cs="Times New Roman"/>
          <w:sz w:val="24"/>
          <w:szCs w:val="24"/>
        </w:rPr>
        <w:t xml:space="preserve"> for the Soviet experiment.</w:t>
      </w:r>
    </w:p>
    <w:p w14:paraId="1576AE14" w14:textId="77777777" w:rsidR="00B3597D" w:rsidRPr="005860DF" w:rsidRDefault="00B3597D" w:rsidP="00B3597D">
      <w:pPr>
        <w:pStyle w:val="PlainText"/>
        <w:rPr>
          <w:rFonts w:ascii="Times New Roman" w:hAnsi="Times New Roman" w:cs="Times New Roman"/>
          <w:sz w:val="24"/>
          <w:szCs w:val="24"/>
        </w:rPr>
      </w:pPr>
    </w:p>
    <w:p w14:paraId="59468F8D" w14:textId="77777777" w:rsidR="007E1B05" w:rsidRDefault="00B3597D">
      <w:bookmarkStart w:id="0" w:name="_GoBack"/>
      <w:bookmarkEnd w:id="0"/>
    </w:p>
    <w:sectPr w:rsidR="007E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7D"/>
    <w:rsid w:val="00241FA2"/>
    <w:rsid w:val="002C0163"/>
    <w:rsid w:val="00567C92"/>
    <w:rsid w:val="00794F4B"/>
    <w:rsid w:val="00B3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10F9"/>
  <w15:chartTrackingRefBased/>
  <w15:docId w15:val="{421EC046-28A0-4EC3-A701-2CCA2F54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7D"/>
    <w:pPr>
      <w:spacing w:after="0" w:line="240" w:lineRule="auto"/>
    </w:pPr>
  </w:style>
  <w:style w:type="character" w:customStyle="1" w:styleId="hvr">
    <w:name w:val="hvr"/>
    <w:basedOn w:val="DefaultParagraphFont"/>
    <w:rsid w:val="00B3597D"/>
  </w:style>
  <w:style w:type="paragraph" w:styleId="PlainText">
    <w:name w:val="Plain Text"/>
    <w:basedOn w:val="Normal"/>
    <w:link w:val="PlainTextChar"/>
    <w:uiPriority w:val="99"/>
    <w:semiHidden/>
    <w:unhideWhenUsed/>
    <w:rsid w:val="00B359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59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White</dc:creator>
  <cp:keywords/>
  <dc:description/>
  <cp:lastModifiedBy>Frederick White</cp:lastModifiedBy>
  <cp:revision>1</cp:revision>
  <dcterms:created xsi:type="dcterms:W3CDTF">2019-03-27T15:11:00Z</dcterms:created>
  <dcterms:modified xsi:type="dcterms:W3CDTF">2019-03-27T15:11:00Z</dcterms:modified>
</cp:coreProperties>
</file>